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47201B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47201B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47201B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47201B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47201B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7201B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7201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47201B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47201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17419B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7201B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7201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47201B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7201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47201B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47201B" w:rsidRDefault="0017419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47201B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47201B" w:rsidRDefault="0086313C" w:rsidP="00253D5D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86313C" w:rsidRPr="0047201B" w:rsidRDefault="00253D5D" w:rsidP="00253D5D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47201B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Pr="0047201B">
        <w:rPr>
          <w:rFonts w:ascii="Sylfaen" w:hAnsi="Sylfaen"/>
          <w:sz w:val="24"/>
          <w:szCs w:val="24"/>
          <w:lang w:val="ka-GE"/>
        </w:rPr>
        <w:t xml:space="preserve"> </w:t>
      </w:r>
      <w:r w:rsidR="0017419B">
        <w:rPr>
          <w:rFonts w:ascii="Sylfaen" w:hAnsi="Sylfaen"/>
          <w:sz w:val="24"/>
          <w:szCs w:val="24"/>
          <w:lang w:val="ka-GE"/>
        </w:rPr>
        <w:t>ოფთ</w:t>
      </w:r>
      <w:r w:rsidRPr="0047201B">
        <w:rPr>
          <w:rFonts w:ascii="Sylfaen" w:hAnsi="Sylfaen"/>
          <w:sz w:val="24"/>
          <w:szCs w:val="24"/>
          <w:lang w:val="ka-GE"/>
        </w:rPr>
        <w:t>ალმოლოგია</w:t>
      </w:r>
    </w:p>
    <w:p w:rsidR="001B7A39" w:rsidRDefault="00AE216E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47201B">
        <w:rPr>
          <w:rFonts w:ascii="Sylfaen" w:hAnsi="Sylfaen"/>
          <w:b/>
          <w:sz w:val="24"/>
          <w:szCs w:val="24"/>
          <w:lang w:val="ka-GE"/>
        </w:rPr>
        <w:t>ავტორი/ავტორები:</w:t>
      </w:r>
      <w:r w:rsidR="0012347F" w:rsidRPr="0047201B">
        <w:rPr>
          <w:rFonts w:ascii="Sylfaen" w:hAnsi="Sylfaen"/>
          <w:sz w:val="24"/>
          <w:szCs w:val="24"/>
          <w:lang w:val="ka-GE"/>
        </w:rPr>
        <w:t xml:space="preserve">   </w:t>
      </w:r>
      <w:r w:rsidR="00527024" w:rsidRPr="0047201B">
        <w:rPr>
          <w:rFonts w:ascii="Sylfaen" w:hAnsi="Sylfaen"/>
          <w:sz w:val="24"/>
          <w:szCs w:val="24"/>
          <w:lang w:val="ka-GE"/>
        </w:rPr>
        <w:t>გიორგი ჩიჩუა</w:t>
      </w:r>
      <w:r w:rsidR="00807F1B" w:rsidRPr="00807F1B">
        <w:rPr>
          <w:rFonts w:ascii="Sylfaen" w:hAnsi="Sylfaen"/>
          <w:b/>
          <w:color w:val="000000" w:themeColor="text1"/>
          <w:sz w:val="24"/>
          <w:szCs w:val="24"/>
        </w:rPr>
        <w:t xml:space="preserve"> </w:t>
      </w:r>
      <w:r w:rsidR="00807F1B">
        <w:rPr>
          <w:rFonts w:ascii="Sylfaen" w:hAnsi="Sylfaen"/>
          <w:b/>
          <w:color w:val="000000" w:themeColor="text1"/>
          <w:sz w:val="24"/>
          <w:szCs w:val="24"/>
        </w:rPr>
        <w:t>MD, PhD</w:t>
      </w:r>
    </w:p>
    <w:p w:rsidR="0086313C" w:rsidRPr="00C93BDE" w:rsidRDefault="001B7A39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</w:t>
      </w:r>
      <w:r w:rsidR="00527024" w:rsidRPr="00EA6FD0">
        <w:rPr>
          <w:rFonts w:ascii="Sylfaen" w:hAnsi="Sylfaen" w:cs="Sylfaen"/>
          <w:sz w:val="24"/>
          <w:szCs w:val="24"/>
          <w:lang w:val="ka-GE"/>
        </w:rPr>
        <w:t>თინათინ ჯიქურაშვილი</w:t>
      </w:r>
      <w:r w:rsidR="00C93BDE">
        <w:rPr>
          <w:rFonts w:ascii="Sylfaen" w:hAnsi="Sylfaen" w:cs="Sylfaen"/>
          <w:sz w:val="24"/>
          <w:szCs w:val="24"/>
        </w:rPr>
        <w:t xml:space="preserve"> </w:t>
      </w:r>
      <w:r w:rsidR="00C93BDE">
        <w:rPr>
          <w:rFonts w:ascii="Sylfaen" w:hAnsi="Sylfaen"/>
          <w:b/>
          <w:color w:val="000000" w:themeColor="text1"/>
          <w:sz w:val="24"/>
          <w:szCs w:val="24"/>
        </w:rPr>
        <w:t>MD, PhD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47201B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7201B">
        <w:rPr>
          <w:rFonts w:ascii="Sylfaen" w:hAnsi="Sylfaen" w:cs="Sylfaen"/>
          <w:b/>
          <w:noProof/>
          <w:sz w:val="32"/>
          <w:szCs w:val="32"/>
        </w:rPr>
        <w:t>ს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ი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ლ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ა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ბ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უ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ს</w:t>
      </w:r>
      <w:r w:rsidRPr="0047201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7201B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470"/>
      </w:tblGrid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3310D2" w:rsidRDefault="0086313C" w:rsidP="003310D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B4" w:rsidRPr="003310D2" w:rsidRDefault="007121EA" w:rsidP="003310D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25EB4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ოფ</w:t>
            </w:r>
            <w:r w:rsidR="00884506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="00D25EB4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ალმოლოგია</w:t>
            </w:r>
          </w:p>
          <w:p w:rsidR="0086313C" w:rsidRPr="003310D2" w:rsidRDefault="0079602E" w:rsidP="003310D2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7121EA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კლინიკური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310D2" w:rsidRDefault="00B5325B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47201B" w:rsidRPr="00B60229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3310D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3310D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3310D2" w:rsidRDefault="0086313C" w:rsidP="003310D2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A670FA" w:rsidRDefault="00527024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გიორგი ჩიჩუა</w:t>
            </w:r>
            <w:r w:rsidR="00EA6FD0" w:rsidRPr="00A670F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MD, PhD</w:t>
            </w:r>
          </w:p>
          <w:p w:rsidR="00527024" w:rsidRPr="003310D2" w:rsidRDefault="00527024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ტელ. 577443200,    ელ.ფოსტა:georgechichua@yahoo.com</w:t>
            </w:r>
          </w:p>
          <w:p w:rsidR="00D21E28" w:rsidRPr="00A670FA" w:rsidRDefault="00D21E28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თინათინ ჯიქურაშვილი</w:t>
            </w:r>
            <w:r w:rsidR="00C93BDE" w:rsidRPr="00A670F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, MD, PhD</w:t>
            </w:r>
            <w:r w:rsidR="00C93BDE" w:rsidRPr="003310D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527024" w:rsidRPr="003310D2" w:rsidRDefault="00527024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ტელ. 5</w:t>
            </w:r>
            <w:r w:rsidR="001357C2"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77456542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   ელ.ფოსტა:</w:t>
            </w:r>
            <w:r w:rsidR="001357C2"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tjiqurashvili@geomedi.edu.ge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@yahoo.com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0B61BE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I</w:t>
            </w:r>
            <w:r w:rsidR="001532ED" w:rsidRPr="003310D2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  <w:r w:rsidRPr="003310D2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 </w:t>
            </w:r>
            <w:r w:rsidR="00104B61" w:rsidRPr="00295FC7">
              <w:rPr>
                <w:rFonts w:ascii="Sylfaen" w:hAnsi="Sylfaen" w:cs="Sylfaen"/>
                <w:bCs/>
                <w:sz w:val="20"/>
                <w:szCs w:val="20"/>
              </w:rPr>
              <w:t>5</w:t>
            </w:r>
            <w:r w:rsidRPr="00295F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– </w:t>
            </w:r>
            <w:r w:rsidR="00104B61" w:rsidRPr="00295FC7">
              <w:rPr>
                <w:rFonts w:ascii="Sylfaen" w:hAnsi="Sylfaen" w:cs="Sylfaen"/>
                <w:bCs/>
                <w:sz w:val="20"/>
                <w:szCs w:val="20"/>
              </w:rPr>
              <w:t>125</w:t>
            </w:r>
            <w:r w:rsidRPr="00295F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საათი</w:t>
            </w:r>
          </w:p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="00AE715D"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="007134AE" w:rsidRPr="00295FC7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AE715D"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295F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AE715D"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AC0A23" w:rsidRPr="00295FC7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2 </w:t>
            </w: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AC0A23" w:rsidRPr="00295FC7">
              <w:rPr>
                <w:rFonts w:ascii="Sylfaen" w:hAnsi="Sylfaen" w:cs="Sylfaen"/>
                <w:bCs/>
                <w:i/>
                <w:sz w:val="20"/>
                <w:szCs w:val="20"/>
              </w:rPr>
              <w:t>36</w:t>
            </w: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0B61BE" w:rsidRPr="00295FC7" w:rsidRDefault="000B61BE" w:rsidP="003310D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0B61BE" w:rsidRPr="00295FC7" w:rsidRDefault="000B61BE" w:rsidP="003310D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5:  დამოუკიდებელი მუშაობა:  </w:t>
            </w:r>
            <w:r w:rsidR="007134AE" w:rsidRPr="00295FC7">
              <w:rPr>
                <w:rFonts w:ascii="Sylfaen" w:hAnsi="Sylfaen" w:cs="Sylfaen"/>
                <w:bCs/>
                <w:i/>
                <w:sz w:val="20"/>
                <w:szCs w:val="20"/>
              </w:rPr>
              <w:t>74</w:t>
            </w:r>
            <w:r w:rsidR="00104B61"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86313C" w:rsidRPr="003310D2" w:rsidRDefault="00104B61" w:rsidP="00104B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FC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295FC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3310D2" w:rsidRDefault="0086313C" w:rsidP="003310D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402" w:rsidRPr="003310D2" w:rsidRDefault="00BE4402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ასწავლოს: </w:t>
            </w:r>
          </w:p>
          <w:p w:rsidR="0086313C" w:rsidRPr="003310D2" w:rsidRDefault="00BE4402" w:rsidP="003310D2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</w:t>
            </w:r>
            <w:r w:rsidR="005E0E7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5E0E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ძირითადი დაავადებების ამოცნობა, დიაგნოსტირება და მკურნალობის მეთოდები .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E27DD8" w:rsidP="00E27DD8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27D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 სისტემის პათოლოგია. ზოგადი ქირურგია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BE4402" w:rsidRPr="003310D2" w:rsidRDefault="00BE4402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BE4402" w:rsidRPr="003310D2" w:rsidRDefault="00BE4402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 ძირითადი თერაპიული და ქირურგიული დაავადებები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ეტიოლოგია, პათოგენეზი, კლინიკა, დიფდიაგნოსტიკა, დიაგნოსტიკა;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თვალისა და მხედველობის ასაკობრივი თავისებურებები;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 დაავადებების გამოკვლევის საშუალებები;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 დაავადებების კავშირი სხვა სისტემების თერაპიულ  დაავადებებთან;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 დაავადებების კავშირი ნევროლოგიურ და ნეიროქირურგიულ დაავადებებთან;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 დაავადებების მკურნალობის საშუალებები, მეთოდები, მათი ჩვენებები და უკუჩვენებები.</w:t>
            </w:r>
          </w:p>
          <w:p w:rsidR="00BE4402" w:rsidRPr="003310D2" w:rsidRDefault="00BE4402" w:rsidP="003310D2">
            <w:pPr>
              <w:pStyle w:val="BodyText"/>
              <w:spacing w:line="276" w:lineRule="auto"/>
              <w:ind w:left="720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უნარი</w:t>
            </w:r>
          </w:p>
          <w:p w:rsidR="00BE4402" w:rsidRPr="003310D2" w:rsidRDefault="00BE4402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ფიზიკურ გამოკვლევას,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დანიშვნას;</w:t>
            </w:r>
          </w:p>
          <w:p w:rsidR="00BE4402" w:rsidRPr="003310D2" w:rsidRDefault="00BE4402" w:rsidP="003310D2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ინტერპრეტაციასა და დიაგნოზის განსაზღვრას;</w:t>
            </w:r>
          </w:p>
          <w:p w:rsidR="00BE4402" w:rsidRPr="008078AD" w:rsidRDefault="00BE4402" w:rsidP="008078AD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დიაგნოზის შესაბამისად მკურნალობის გეგმის შემუშავებას. 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სხვადასხვა ასაკობრივი კატეგორიის პაციენტებთან და მათ ახლობლებისთან ეფექტურ ვერბალურ  კომუნიკაციას; 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მიღებული მონაცემების რეგისტრაციას;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ზეპირი და წერითი მოხსენების გაკეთებას პაციენტის მდგომარეობის შესახებ;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კოლეგებთან ინფორმაციის ვერბალური, წერილობითი უშუალო და სხვა საკომუნიკაციო საშუალებებით გადაცემას.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მოთხოვნის თანახმად ავადმყოფის ისტორიიდან ამონაწერის ან მისი მდგომარეობის შესახებ ინფორმაციის  მიწოდებას.</w:t>
            </w:r>
          </w:p>
          <w:p w:rsidR="00BE4402" w:rsidRPr="008078AD" w:rsidRDefault="00BE4402" w:rsidP="008078AD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ავადმყოფების ინსტრუქტაჟის ჩატარებას  დაავადების თვითმართვისათვის, მოვლისა და ჰიგიენურ საკითხებთან მიმართებაში;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გამოკვლევის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შედეგების მიხედვით პათოლოგიის ამოცნობას;</w:t>
            </w:r>
          </w:p>
          <w:p w:rsidR="00BE4402" w:rsidRPr="008078AD" w:rsidRDefault="00BE4402" w:rsidP="008078AD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გამოკვლევის შედეგების ინტერპრეტაციას;</w:t>
            </w:r>
          </w:p>
          <w:p w:rsidR="00BE4402" w:rsidRPr="003310D2" w:rsidRDefault="00BE4402" w:rsidP="003310D2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BE4402" w:rsidRPr="003310D2" w:rsidRDefault="00BE4402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078AD" w:rsidRPr="008078AD" w:rsidRDefault="008078AD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078A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პასუხიმგებლობა და ავტონომიურობა:</w:t>
            </w:r>
          </w:p>
          <w:p w:rsidR="00BE4402" w:rsidRDefault="008078AD" w:rsidP="003310D2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="00BE4402"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97464A" w:rsidRDefault="0097464A" w:rsidP="0097464A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97464A" w:rsidRPr="00B47EDD" w:rsidRDefault="0097464A" w:rsidP="0097464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97464A" w:rsidRDefault="0097464A" w:rsidP="0097464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97464A" w:rsidRPr="003310D2" w:rsidRDefault="0097464A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Default="0086313C" w:rsidP="003310D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BE4402"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  <w:r w:rsidR="004245A6"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919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7B2CF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="004245A6"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კურაცია</w:t>
            </w:r>
          </w:p>
          <w:p w:rsidR="0013677B" w:rsidRPr="003310D2" w:rsidRDefault="0013677B" w:rsidP="003310D2">
            <w:pPr>
              <w:spacing w:after="0" w:line="276" w:lineRule="auto"/>
              <w:jc w:val="center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0229" w:rsidRDefault="00BE4402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1 </w:t>
            </w: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დღე </w:t>
            </w: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 ლექცია-1 საათი</w:t>
            </w:r>
          </w:p>
          <w:p w:rsidR="00BE4402" w:rsidRPr="00B60229" w:rsidRDefault="00BE4402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      </w:t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BE4402" w:rsidRPr="00B60229" w:rsidRDefault="00BE4402" w:rsidP="003310D2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BE4402" w:rsidRPr="00B60229" w:rsidRDefault="00BE4402" w:rsidP="003310D2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B5099A" w:rsidRPr="00B60229" w:rsidRDefault="00BE4402" w:rsidP="00B5099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ოფთალმოლოგიის განვითარების მოკლე ისტორია; თვალის ოპტიკური აპარატი; თვალის რეფრაქცია; კლინიკური რეფრაქციის განვითარება; </w:t>
            </w:r>
            <w:r w:rsidR="00B5099A"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ორგანოს გამოკვლევის მეთოდები; ოპტიკური მინები; აკომოდაცია; აკომოდაციის ფიზიოლოგიური და პათოლოგიური ცვლილებები.</w:t>
            </w:r>
          </w:p>
          <w:p w:rsidR="00BE4402" w:rsidRPr="00B60229" w:rsidRDefault="00BE4402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3A651F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მხედველობის ორგანოს ანატომია; მხედველობის ორგანოს ფიზიოლოგია; თვალის ოპტიკური აპარატი; თვალის რეფრაქცია; კლინიკური რეფრაქციის განვითარება; 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0229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ქუთუთოების კანის ანთებითი დაავადებანი; ქუთუთოების კიდის დაავა</w:t>
            </w:r>
            <w:r w:rsidR="00A670FA"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დებანი; მეიბომის ჯირკვლის დაავადებანი; ქუთუთოს კუნთის დაავადებანი; ქუთუთოს მდებარეობის ცვლილებანი; ქუთუთოს გადმობრუნება, ანუ ექტრო</w:t>
            </w:r>
            <w:r w:rsidR="00A670FA"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პიონი; ქუთუთოების სიმსივნეები; ქუთუთოების თანდაყოლილი ანომალიები.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გამოკვლევა, დიფდიაგნოსტიკა, დიაგნოსტიკა, მკურნალობის გეგმის შემუშავება.</w:t>
            </w:r>
          </w:p>
          <w:p w:rsidR="00BE4402" w:rsidRPr="003A651F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0229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შემაერთებელი გარსის დაავადებანი; მწვავე ინფექციური კონიუნქტივიტები; ვირუსული კონიუნქტივიტები; ახალშობილთა ჩანართებიანი ბლენორეა; ჩანართებიანი მწვავე ფოლიკულური კონიუნქტივიტი; კონიუნქტივიტის ფოლიკულური დაავადებანი; ენდოგენური კონიუნქტივიტები; ალერგიული კონიუნქტივიტები; კონიუნქტივიტის დეგენერაციული ცვლილებები.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გამოკვლევის საშუალებები, დიფდიაგნოზი, დიაგნოსტიკა, მკურნალობის გეგმის შემუშავება.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0229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B60229" w:rsidRDefault="00345A99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საცრემლე ორგანოების დაავადებები.  ანთებებიდაკრიოდენიტები, საცრემლე ჯირკვლის ცისტა და სიმსივნე. ახალშობილთა დაკრიოცისტიტი.საცრემლე პარკის ფლეგმონა.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გამოკვლევის საშუალებები, დიფდიაგნოზი, დიაგნოსტიკა, მკურნალობის გეგმის შემუშავება.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დემონსტრირება, </w:t>
            </w:r>
          </w:p>
          <w:p w:rsidR="00BE4402" w:rsidRPr="003A651F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ქეისი.</w:t>
            </w: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0229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 w:rsidR="00BE4402"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7E2BC0" w:rsidRPr="00B60229" w:rsidRDefault="007E2BC0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რქოვანა გარსის დაავადებები. კერატიტების ტიპები და სახეობები, რქოვანას მცოცავი წყლული, ვირუსული, ტუბერკულოზური ნეიროგენური კერატიტები.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- 2 სთ.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B60229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ავადმყოფის გამოკვლევის საშუალებები, დიფდიაგნოზი, დიაგნოსტიკა, მკურნალობის გეგმის შემუშავება.</w:t>
            </w:r>
          </w:p>
          <w:p w:rsidR="00BE4402" w:rsidRPr="00B60229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BE4402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602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  <w:p w:rsidR="0056601B" w:rsidRPr="00B60229" w:rsidRDefault="0056601B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E04990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90" w:rsidRPr="003310D2" w:rsidRDefault="00E04990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90" w:rsidRPr="00356500" w:rsidRDefault="00B5099A" w:rsidP="00E0499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E04990" w:rsidRPr="0035650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04990" w:rsidRPr="0035650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 w:rsidR="00E04990" w:rsidRPr="0035650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E04990" w:rsidRPr="00356500" w:rsidRDefault="00E04990" w:rsidP="00E0499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გაურკვეველი ეტიოლგიის კერატიტები, რქოვანა გარსის დისტროფიები და დეგენერაციები. რქოვანას ნაწიბურები და სტაფილომა, რქოვანას სიდიდისა და სიმრუდის ანომალიები, რქოვანას გარსის სიმსივნეები. </w:t>
            </w:r>
          </w:p>
          <w:p w:rsidR="00E04990" w:rsidRPr="00356500" w:rsidRDefault="00E04990" w:rsidP="00E0499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- 2 სთ.</w:t>
            </w:r>
          </w:p>
          <w:p w:rsidR="00E04990" w:rsidRPr="00356500" w:rsidRDefault="00E04990" w:rsidP="00E0499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E04990" w:rsidRPr="00356500" w:rsidRDefault="00E04990" w:rsidP="00E0499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გამოკვლევის საშუალებები, დიფდიაგნოზი, დიაგნოსტიკა, მკურნალობის გეგმის შემუშავება.</w:t>
            </w:r>
          </w:p>
          <w:p w:rsidR="00E04990" w:rsidRPr="00356500" w:rsidRDefault="00E04990" w:rsidP="00E0499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E04990" w:rsidRDefault="00E04990" w:rsidP="00E0499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5650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  <w:p w:rsidR="00E04990" w:rsidRPr="0056601B" w:rsidRDefault="00E04990" w:rsidP="007E2BC0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E2242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="007E2BC0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4402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  <w:r w:rsidR="0056601B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56601B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</w:p>
          <w:p w:rsidR="0056601B" w:rsidRPr="003E2242" w:rsidRDefault="0056601B" w:rsidP="0056601B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სკლერა და მისი დაავადებები, ეპისკლერიტი, სკლერიტი.</w:t>
            </w:r>
          </w:p>
          <w:p w:rsidR="0056601B" w:rsidRPr="003E2242" w:rsidRDefault="0056601B" w:rsidP="0056601B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- 2 სთ.</w:t>
            </w:r>
          </w:p>
          <w:p w:rsidR="0056601B" w:rsidRPr="003E2242" w:rsidRDefault="0056601B" w:rsidP="0056601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</w:t>
            </w:r>
            <w:r w:rsidR="00E04990"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ცია</w:t>
            </w:r>
          </w:p>
          <w:p w:rsidR="0056601B" w:rsidRPr="003E2242" w:rsidRDefault="0056601B" w:rsidP="0056601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ავადმყოფის გამოკვლევის საშუალებები, დიფდიაგნოზი, დიაგნოსტიკა, მკურნალობის გეგმის შემუშავება.</w:t>
            </w:r>
          </w:p>
          <w:p w:rsidR="0056601B" w:rsidRPr="003E2242" w:rsidRDefault="0056601B" w:rsidP="0056601B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56601B" w:rsidRPr="003E2242" w:rsidRDefault="0056601B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  <w:p w:rsidR="0056601B" w:rsidRPr="003A651F" w:rsidRDefault="0056601B" w:rsidP="0056601B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B5099A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9A" w:rsidRPr="003310D2" w:rsidRDefault="00B5099A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9A" w:rsidRPr="00E04990" w:rsidRDefault="00B5099A" w:rsidP="00B5099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Pr="0056601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დღე-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 - </w:t>
            </w:r>
            <w:r w:rsidRPr="005660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</w:t>
            </w:r>
          </w:p>
          <w:p w:rsidR="00B5099A" w:rsidRDefault="00B5099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E2242" w:rsidRDefault="00CA1843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9</w:t>
            </w:r>
            <w:r w:rsidR="00BE4402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4402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დღე- </w:t>
            </w:r>
            <w:r w:rsidR="00BE4402"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3E2242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სისხლძარღვოვანი გარსი და მისი დაავადებანი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; 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ირიდოციკლიტებისა და ქორიოიდიტების სიმპტომატოლოგია;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7E2BC0"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დიაბეტური  რეტინოპათია. სისხლძარღვოვანი გარსის სიმსივნეები და განვითარების მანკები. 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უვეიტები</w:t>
            </w:r>
            <w:r w:rsidR="007E2BC0"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-კლასიფიკაცია და სახეები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Pr="003E224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BE4402" w:rsidRPr="003E2242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3E2242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3E2242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BE4402" w:rsidRPr="003E2242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224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  <w:r w:rsidRPr="003E224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E4402" w:rsidRPr="003A651F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</w:tc>
      </w:tr>
      <w:tr w:rsidR="009D2AAA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AA" w:rsidRPr="003310D2" w:rsidRDefault="009D2AAA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AA" w:rsidRPr="00D265E8" w:rsidRDefault="009D2AAA" w:rsidP="009D2AA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A18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0 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დღე- 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9D2AAA" w:rsidRPr="00D265E8" w:rsidRDefault="009D2AAA" w:rsidP="009D2AAA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გუგა და მისი ცვლილებანი;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ბროლი და მისი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ბროლის შემღვრევა - კატარაქტა; თანდაყოლილი კატარაქტები;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შეძენილი კატარაქტები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მკურნალობის ქირურგიული და თანამედროვე მეთოდები. </w:t>
            </w:r>
          </w:p>
          <w:p w:rsidR="009D2AAA" w:rsidRPr="00D265E8" w:rsidRDefault="009D2AAA" w:rsidP="009D2AA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9D2AAA" w:rsidRPr="00D265E8" w:rsidRDefault="009D2AAA" w:rsidP="009D2AAA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9D2AAA" w:rsidRPr="00D265E8" w:rsidRDefault="009D2AAA" w:rsidP="009D2AA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9D2AAA" w:rsidRPr="00D265E8" w:rsidRDefault="009D2AAA" w:rsidP="009D2AA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D2AAA" w:rsidRPr="00D265E8" w:rsidRDefault="009D2AAA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265E8" w:rsidRDefault="008A3638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A18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4402"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დღე- </w:t>
            </w:r>
            <w:r w:rsidR="00BE4402"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D265E8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მინისებრი სხეულის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თვალშიგა წნევის პათოლოგია;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პირვე</w:t>
            </w:r>
            <w:r w:rsidR="00BA3FD6"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ლადი გლაუკომია;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დახურულკუთხიანი გლაუკომია;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გლაუკომის შერეული ფორმა;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ბადურა გარსი და მისი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ბადურას დაავადებათა სიმპტომატოლოგია; ბადურა გარსის დაავადებანი. სისხლის ცირკულაციის მოშლით გამოწვეული დაავადებანი.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D265E8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  <w:p w:rsidR="00BE4402" w:rsidRPr="003A651F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265E8" w:rsidRDefault="00332404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A18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BE4402"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4402"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დღე- </w:t>
            </w:r>
            <w:r w:rsidR="00BE4402"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BE4402" w:rsidRPr="00D265E8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ნერვი და მისი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ნერვის დვრილის შეშუპება; იშემიური ნევროპათია;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ინტოქსიკაციებით გამოწვეული მხედველო</w:t>
            </w:r>
            <w:r w:rsidR="00BA3FD6"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ბის ნერვის დეგენერაციული  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ნერვის ატროფია;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გზების დაავადებანი;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ფუნქციური მოშლილო</w:t>
            </w:r>
            <w:r w:rsidR="00BA3FD6"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ბანი;</w:t>
            </w:r>
            <w:r w:rsidRPr="00D265E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BE4402" w:rsidRPr="00D265E8" w:rsidRDefault="00BE4402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BE4402" w:rsidRPr="00D265E8" w:rsidRDefault="00BE4402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</w:tc>
      </w:tr>
      <w:tr w:rsidR="00332404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04" w:rsidRPr="003310D2" w:rsidRDefault="00332404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04" w:rsidRPr="00D265E8" w:rsidRDefault="00332404" w:rsidP="003324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A18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დღე- </w:t>
            </w: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1სთ.</w:t>
            </w:r>
          </w:p>
          <w:p w:rsidR="00CA1843" w:rsidRDefault="00332404" w:rsidP="00CA1843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ორთოფორია და ჰეტეროფორია, შეუღლებული სიელმე, პარალიზური სიელმე და ნისტაგმი. თვალბუდის დაავადებები და სიმსივნეები</w:t>
            </w:r>
            <w:r w:rsidR="00CA184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CA1843" w:rsidRPr="00D265E8" w:rsidRDefault="00CA1843" w:rsidP="00CA1843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თვალისა და მისი დანამატების ტრავმები , ჭრილობები, უცხო სხეული, თერმული და ქიმიური დაზიანებები</w:t>
            </w:r>
          </w:p>
          <w:p w:rsidR="00332404" w:rsidRPr="00D265E8" w:rsidRDefault="00332404" w:rsidP="003324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332404" w:rsidRPr="00D265E8" w:rsidRDefault="00332404" w:rsidP="003324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- 3 სთ.</w:t>
            </w:r>
          </w:p>
          <w:p w:rsidR="00332404" w:rsidRPr="00D265E8" w:rsidRDefault="00332404" w:rsidP="0033240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</w:p>
          <w:p w:rsidR="00332404" w:rsidRPr="00D265E8" w:rsidRDefault="00332404" w:rsidP="003324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</w:t>
            </w:r>
          </w:p>
          <w:p w:rsidR="00332404" w:rsidRPr="003A651F" w:rsidRDefault="00332404" w:rsidP="003324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D265E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ქეისი.</w:t>
            </w:r>
          </w:p>
        </w:tc>
      </w:tr>
      <w:tr w:rsidR="00BF6E18" w:rsidRPr="003310D2" w:rsidTr="000B0FBF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18" w:rsidRDefault="00BF6E18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TTE1B7FF18t00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BF6E18" w:rsidRDefault="00BF6E18" w:rsidP="00BF6E18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 w:cs="TTE1B7FF18t00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color w:val="000000" w:themeColor="text1"/>
                <w:sz w:val="20"/>
                <w:szCs w:val="20"/>
                <w:lang w:val="ka-GE"/>
              </w:rPr>
              <w:t>17 დღე</w:t>
            </w:r>
            <w:r w:rsidRPr="003310D2">
              <w:rPr>
                <w:rFonts w:ascii="Sylfaen" w:hAnsi="Sylfaen" w:cs="TTE1B7FF18t00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AcadNusx" w:hAnsi="AcadNusx" w:cs="TTE1B7FF18t00"/>
                <w:b/>
                <w:color w:val="000000" w:themeColor="text1"/>
                <w:sz w:val="20"/>
                <w:szCs w:val="20"/>
                <w:lang w:val="ka-GE"/>
              </w:rPr>
              <w:t>–</w:t>
            </w:r>
            <w:r w:rsidRPr="003310D2">
              <w:rPr>
                <w:rFonts w:ascii="Sylfaen" w:hAnsi="Sylfaen" w:cs="TTE1B7FF18t00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 w:cs="TTE1B7FF18t00"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</w:t>
            </w:r>
            <w:r w:rsidRPr="003310D2">
              <w:rPr>
                <w:rFonts w:ascii="AcadNusx" w:hAnsi="AcadNusx" w:cs="TTE1B7FF18t00"/>
                <w:color w:val="000000" w:themeColor="text1"/>
                <w:sz w:val="20"/>
                <w:szCs w:val="20"/>
                <w:lang w:val="ka-GE"/>
              </w:rPr>
              <w:t>–</w:t>
            </w:r>
            <w:r w:rsidRPr="003310D2">
              <w:rPr>
                <w:rFonts w:ascii="Sylfaen" w:hAnsi="Sylfaen" w:cs="TTE1B7FF18t00"/>
                <w:color w:val="000000" w:themeColor="text1"/>
                <w:sz w:val="20"/>
                <w:szCs w:val="20"/>
                <w:lang w:val="ka-GE"/>
              </w:rPr>
              <w:t xml:space="preserve"> 2 სთ.</w:t>
            </w:r>
          </w:p>
          <w:p w:rsidR="00BF6E18" w:rsidRPr="003310D2" w:rsidRDefault="00BF6E18" w:rsidP="003310D2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310D2" w:rsidRDefault="0086313C" w:rsidP="003310D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310D2" w:rsidRDefault="0086313C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3310D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310D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3310D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310D2" w:rsidRDefault="00EF2F9B" w:rsidP="003310D2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კლინიკა</w:t>
            </w:r>
            <w:r w:rsidR="003763C5"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 აუდიტორია</w:t>
            </w:r>
          </w:p>
        </w:tc>
      </w:tr>
      <w:tr w:rsidR="0047201B" w:rsidRPr="003310D2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ტექ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ნო</w:t>
            </w:r>
            <w:r w:rsidR="00E4320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ლოგიების 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</w:t>
            </w:r>
            <w:r w:rsidR="00D63E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ბიერება,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3310D2">
              <w:rPr>
                <w:color w:val="000000" w:themeColor="text1"/>
                <w:sz w:val="20"/>
                <w:szCs w:val="20"/>
              </w:rPr>
              <w:t>,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3310D2">
              <w:rPr>
                <w:color w:val="000000" w:themeColor="text1"/>
                <w:sz w:val="20"/>
                <w:szCs w:val="20"/>
              </w:rPr>
              <w:t>-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</w:t>
            </w:r>
            <w:r w:rsidR="00D63E8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ვება</w:t>
            </w:r>
            <w:r w:rsidRPr="003310D2">
              <w:rPr>
                <w:color w:val="000000" w:themeColor="text1"/>
                <w:sz w:val="20"/>
                <w:szCs w:val="20"/>
              </w:rPr>
              <w:t>/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3310D2">
              <w:rPr>
                <w:color w:val="000000" w:themeColor="text1"/>
                <w:sz w:val="20"/>
                <w:szCs w:val="20"/>
              </w:rPr>
              <w:t>-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</w:t>
            </w:r>
            <w:r w:rsidR="00D63E8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ლიბება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მიზანმიმართული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BE4402" w:rsidRPr="003310D2" w:rsidRDefault="00BE4402" w:rsidP="003310D2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სემესტრული შეფასების მეთოდებია: მასალის ზეპირი პრეზენ</w:t>
            </w:r>
            <w:r w:rsidR="00D63E8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ტაცია, 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დემონსტრირება,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ქეისი, თვითშეფასება, შუალედური შეფასება.</w:t>
            </w:r>
          </w:p>
          <w:p w:rsidR="0086313C" w:rsidRPr="003310D2" w:rsidRDefault="00BE4402" w:rsidP="003310D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7201B" w:rsidRPr="003310D2" w:rsidTr="00DD3AA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310D2" w:rsidRDefault="0086313C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C5" w:rsidRPr="003310D2" w:rsidRDefault="003763C5" w:rsidP="003310D2">
            <w:pPr>
              <w:spacing w:after="0" w:line="276" w:lineRule="auto"/>
              <w:jc w:val="both"/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de-DE"/>
              </w:rPr>
            </w:pP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3763C5" w:rsidRPr="003310D2" w:rsidRDefault="003763C5" w:rsidP="003310D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de-DE"/>
              </w:rPr>
            </w:pPr>
            <w:r w:rsidRPr="003310D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Times New Roman" w:hAnsi="AcadNusx" w:cs="AcadNusx"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>ა.გ)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Times New Roman" w:hAnsi="AcadNusx" w:cs="AcadNusx"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Times New Roman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3763C5" w:rsidRPr="003310D2" w:rsidRDefault="003763C5" w:rsidP="003310D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Times New Roman" w:hAnsi="AcadNusx"/>
                <w:b/>
                <w:color w:val="000000" w:themeColor="text1"/>
                <w:sz w:val="20"/>
                <w:szCs w:val="20"/>
              </w:rPr>
            </w:pPr>
          </w:p>
          <w:p w:rsidR="003763C5" w:rsidRPr="003310D2" w:rsidRDefault="003763C5" w:rsidP="003310D2">
            <w:pPr>
              <w:spacing w:after="0" w:line="276" w:lineRule="auto"/>
              <w:rPr>
                <w:rFonts w:ascii="AcadNusx" w:eastAsia="Times New Roman" w:hAnsi="AcadNusx" w:cs="AcadNusx"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</w:rPr>
              <w:t>FX)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763C5" w:rsidRPr="003310D2" w:rsidRDefault="003763C5" w:rsidP="003310D2">
            <w:pPr>
              <w:spacing w:after="0" w:line="276" w:lineRule="auto"/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3310D2">
              <w:rPr>
                <w:rFonts w:ascii="Calibri" w:eastAsia="Times New Roman" w:hAnsi="Calibri"/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3310D2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3310D2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763C5" w:rsidRPr="003310D2" w:rsidRDefault="003763C5" w:rsidP="003310D2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3763C5" w:rsidRPr="003310D2" w:rsidRDefault="003763C5" w:rsidP="003310D2">
            <w:pPr>
              <w:pStyle w:val="ListParagraph"/>
              <w:spacing w:after="0" w:line="276" w:lineRule="auto"/>
              <w:ind w:left="72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763C5" w:rsidRPr="003310D2" w:rsidRDefault="003763C5" w:rsidP="003310D2">
            <w:pPr>
              <w:spacing w:after="0" w:line="276" w:lineRule="auto"/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3763C5" w:rsidRPr="003310D2" w:rsidRDefault="003763C5" w:rsidP="005C2F1D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0" w:firstLine="25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9-ჯერ, პირველი დღის გარდა, ფასდება სემესტრში 9 ქულით; </w:t>
            </w:r>
          </w:p>
          <w:p w:rsidR="003763C5" w:rsidRPr="003310D2" w:rsidRDefault="003763C5" w:rsidP="005C2F1D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0" w:firstLine="251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3310D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ტარდება 6-ჯერ ფასდება  სულ 24 ქულით: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 -1 ქულა.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 - 1 ქულა.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დიფდიაგნოზის გაკეთება და დიაგნოზის განსაზღვრა - 1 ქულა;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მკურნალობის გეგმის შემუშავება 1- ქულა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(სიტუაციური ამოცანების განხილვა)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295FC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6-ჯერ, ფასდება სულ 6 ქულით. </w:t>
            </w:r>
          </w:p>
          <w:p w:rsidR="003763C5" w:rsidRPr="003310D2" w:rsidRDefault="003763C5" w:rsidP="005C2F1D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firstLine="251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3310D2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საკუთარ ცოდნას 0-1 ქულით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3763C5" w:rsidRPr="003310D2" w:rsidRDefault="003763C5" w:rsidP="005C2F1D">
            <w:pPr>
              <w:pStyle w:val="ListParagraph"/>
              <w:spacing w:after="0" w:line="276" w:lineRule="auto"/>
              <w:ind w:left="0" w:firstLine="25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11BFE" w:rsidRPr="001F0AF8" w:rsidRDefault="00F11BFE" w:rsidP="00F11BFE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3763C5" w:rsidRPr="003310D2" w:rsidRDefault="003763C5" w:rsidP="003310D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:rsidR="00F11BFE" w:rsidRPr="001F0AF8" w:rsidRDefault="00F11BFE" w:rsidP="00F11BFE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3763C5" w:rsidRPr="003310D2" w:rsidRDefault="003763C5" w:rsidP="003310D2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310D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3D78B1" w:rsidRPr="003310D2" w:rsidRDefault="003D78B1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რანაკლებ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30 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ქულისა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763C5" w:rsidRPr="003310D2" w:rsidRDefault="003763C5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ქულისა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F767B" w:rsidRPr="003310D2" w:rsidRDefault="003763C5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47201B" w:rsidRPr="003310D2" w:rsidTr="00DD3AA4">
        <w:trPr>
          <w:trHeight w:val="84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E3" w:rsidRPr="003310D2" w:rsidRDefault="00686FE3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E3" w:rsidRPr="003310D2" w:rsidRDefault="00686FE3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1.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ბერაძე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ნ.,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ჩიქოვანი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ლ.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თვალის დაავადებები - თბ.</w:t>
            </w:r>
            <w:r w:rsidR="007961FC"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1987.</w:t>
            </w:r>
          </w:p>
          <w:p w:rsidR="00686FE3" w:rsidRPr="003310D2" w:rsidRDefault="00686FE3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2.</w:t>
            </w:r>
            <w:r w:rsidRPr="003310D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ალექსიძე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ა.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-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მხედველობის ორგანოს დაავადებათა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დიფერენცი-</w:t>
            </w:r>
          </w:p>
          <w:p w:rsidR="00686FE3" w:rsidRPr="003310D2" w:rsidRDefault="00686FE3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ული დიაგნოსტიკა- თბ., 1997 წ.</w:t>
            </w:r>
          </w:p>
          <w:p w:rsidR="00686FE3" w:rsidRPr="003310D2" w:rsidRDefault="00686FE3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</w:rPr>
              <w:t>3.</w:t>
            </w:r>
            <w:r w:rsidRPr="003310D2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9" w:tooltip="View details for this title" w:history="1">
              <w:r w:rsidRPr="003310D2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Vaughan &amp; Asbury's general ophthalmology. </w:t>
              </w:r>
            </w:hyperlink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 Publication: New York : McGraw-Hill Medical, 2011</w:t>
            </w:r>
          </w:p>
          <w:p w:rsidR="00686FE3" w:rsidRPr="003310D2" w:rsidRDefault="00686FE3" w:rsidP="003310D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4.http://www.moh.gov.ge/ka/guidelines/</w:t>
            </w:r>
          </w:p>
        </w:tc>
      </w:tr>
      <w:tr w:rsidR="0047201B" w:rsidRPr="004B347D" w:rsidTr="00DD3AA4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E3" w:rsidRPr="003310D2" w:rsidRDefault="00686FE3" w:rsidP="003310D2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6D" w:rsidRPr="00F66934" w:rsidRDefault="0085716D" w:rsidP="0085716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66934">
              <w:rPr>
                <w:rFonts w:ascii="Sylfaen" w:hAnsi="Sylfaen"/>
                <w:color w:val="000000"/>
                <w:sz w:val="20"/>
                <w:szCs w:val="20"/>
              </w:rPr>
              <w:t xml:space="preserve">Gupta A.K., Aggarwal V.K., Goel N. -  Handbook of clinical trials in ophthalmology. Jaypee Brothers Medical Publishers, 2014. </w:t>
            </w:r>
          </w:p>
          <w:p w:rsidR="0085716D" w:rsidRPr="00F66934" w:rsidRDefault="0085716D" w:rsidP="0085716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66934">
              <w:rPr>
                <w:rFonts w:ascii="Sylfaen" w:hAnsi="Sylfaen"/>
                <w:color w:val="000000"/>
                <w:sz w:val="20"/>
                <w:szCs w:val="20"/>
              </w:rPr>
              <w:t>Vaugham&amp;Asbury`s general Ophtalmology</w:t>
            </w:r>
          </w:p>
          <w:p w:rsidR="00686FE3" w:rsidRPr="003310D2" w:rsidRDefault="00686FE3" w:rsidP="003310D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="005022B2"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ელწიგნ</w:t>
            </w:r>
            <w:r w:rsidRPr="003310D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ი:</w:t>
            </w:r>
          </w:p>
          <w:p w:rsidR="00686FE3" w:rsidRPr="009461BE" w:rsidRDefault="005022B2" w:rsidP="009461BE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Басинский С.,Егоров Е. -Клинические лекции по офтальмологии.М.,2007</w:t>
            </w:r>
            <w:r w:rsidR="00686FE3" w:rsidRPr="003310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4B347D" w:rsidRPr="003310D2" w:rsidRDefault="004B347D" w:rsidP="003310D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47201B" w:rsidRDefault="0086313C" w:rsidP="0086313C">
      <w:pPr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442B7A" w:rsidRPr="0047201B" w:rsidRDefault="0086313C" w:rsidP="005C2F1D">
      <w:pPr>
        <w:pStyle w:val="ListParagraph"/>
        <w:spacing w:line="360" w:lineRule="auto"/>
        <w:ind w:left="426"/>
        <w:rPr>
          <w:color w:val="000000" w:themeColor="text1"/>
          <w:sz w:val="24"/>
          <w:szCs w:val="24"/>
        </w:rPr>
      </w:pPr>
      <w:r w:rsidRPr="0047201B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47201B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47201B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</w:p>
    <w:sectPr w:rsidR="00442B7A" w:rsidRPr="0047201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335" w:rsidRDefault="00634335" w:rsidP="000B61BE">
      <w:pPr>
        <w:spacing w:after="0" w:line="240" w:lineRule="auto"/>
      </w:pPr>
      <w:r>
        <w:separator/>
      </w:r>
    </w:p>
  </w:endnote>
  <w:endnote w:type="continuationSeparator" w:id="0">
    <w:p w:rsidR="00634335" w:rsidRDefault="0063433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335" w:rsidRDefault="00634335" w:rsidP="000B61BE">
      <w:pPr>
        <w:spacing w:after="0" w:line="240" w:lineRule="auto"/>
      </w:pPr>
      <w:r>
        <w:separator/>
      </w:r>
    </w:p>
  </w:footnote>
  <w:footnote w:type="continuationSeparator" w:id="0">
    <w:p w:rsidR="00634335" w:rsidRDefault="0063433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2"/>
  </w:num>
  <w:num w:numId="9">
    <w:abstractNumId w:val="11"/>
  </w:num>
  <w:num w:numId="10">
    <w:abstractNumId w:val="9"/>
  </w:num>
  <w:num w:numId="11">
    <w:abstractNumId w:val="17"/>
  </w:num>
  <w:num w:numId="12">
    <w:abstractNumId w:val="2"/>
  </w:num>
  <w:num w:numId="13">
    <w:abstractNumId w:val="5"/>
  </w:num>
  <w:num w:numId="14">
    <w:abstractNumId w:val="6"/>
  </w:num>
  <w:num w:numId="15">
    <w:abstractNumId w:val="8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15"/>
  </w:num>
  <w:num w:numId="21">
    <w:abstractNumId w:val="1"/>
  </w:num>
  <w:num w:numId="22">
    <w:abstractNumId w:val="21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46F8"/>
    <w:rsid w:val="000304D6"/>
    <w:rsid w:val="00035546"/>
    <w:rsid w:val="00056D1A"/>
    <w:rsid w:val="000921C1"/>
    <w:rsid w:val="000B61BE"/>
    <w:rsid w:val="00104B61"/>
    <w:rsid w:val="00113A04"/>
    <w:rsid w:val="0012347F"/>
    <w:rsid w:val="001357C2"/>
    <w:rsid w:val="0013677B"/>
    <w:rsid w:val="00140A5F"/>
    <w:rsid w:val="00141B9E"/>
    <w:rsid w:val="001532ED"/>
    <w:rsid w:val="0017419B"/>
    <w:rsid w:val="001919EE"/>
    <w:rsid w:val="00192B96"/>
    <w:rsid w:val="001B79B6"/>
    <w:rsid w:val="001B7A39"/>
    <w:rsid w:val="001C2D1C"/>
    <w:rsid w:val="00235C36"/>
    <w:rsid w:val="00253D5D"/>
    <w:rsid w:val="0027764E"/>
    <w:rsid w:val="00295FC7"/>
    <w:rsid w:val="002A61F7"/>
    <w:rsid w:val="002C3F24"/>
    <w:rsid w:val="002D31C7"/>
    <w:rsid w:val="002F6689"/>
    <w:rsid w:val="0031545E"/>
    <w:rsid w:val="003310D2"/>
    <w:rsid w:val="00332404"/>
    <w:rsid w:val="00337B73"/>
    <w:rsid w:val="003459D9"/>
    <w:rsid w:val="00345A99"/>
    <w:rsid w:val="00356500"/>
    <w:rsid w:val="00364644"/>
    <w:rsid w:val="003763C5"/>
    <w:rsid w:val="00394B2D"/>
    <w:rsid w:val="003A36AC"/>
    <w:rsid w:val="003A651F"/>
    <w:rsid w:val="003A7B24"/>
    <w:rsid w:val="003D6CCA"/>
    <w:rsid w:val="003D78B1"/>
    <w:rsid w:val="003E2242"/>
    <w:rsid w:val="004245A6"/>
    <w:rsid w:val="00442B7A"/>
    <w:rsid w:val="0047201B"/>
    <w:rsid w:val="0048518E"/>
    <w:rsid w:val="004B347D"/>
    <w:rsid w:val="004E36AB"/>
    <w:rsid w:val="004F4D1A"/>
    <w:rsid w:val="005022B2"/>
    <w:rsid w:val="00521EFE"/>
    <w:rsid w:val="00527024"/>
    <w:rsid w:val="005626C1"/>
    <w:rsid w:val="0056601B"/>
    <w:rsid w:val="005C2F1D"/>
    <w:rsid w:val="005D2ADB"/>
    <w:rsid w:val="005D7647"/>
    <w:rsid w:val="005E0E77"/>
    <w:rsid w:val="00634335"/>
    <w:rsid w:val="0064459E"/>
    <w:rsid w:val="00664DF1"/>
    <w:rsid w:val="00686FE3"/>
    <w:rsid w:val="006E1748"/>
    <w:rsid w:val="006E7DF4"/>
    <w:rsid w:val="007121EA"/>
    <w:rsid w:val="007134AE"/>
    <w:rsid w:val="00733B94"/>
    <w:rsid w:val="0079602E"/>
    <w:rsid w:val="007961FC"/>
    <w:rsid w:val="007B2CFB"/>
    <w:rsid w:val="007C56B9"/>
    <w:rsid w:val="007D47EE"/>
    <w:rsid w:val="007E2BC0"/>
    <w:rsid w:val="008078AD"/>
    <w:rsid w:val="00807F1B"/>
    <w:rsid w:val="008444D1"/>
    <w:rsid w:val="0084521E"/>
    <w:rsid w:val="0085716D"/>
    <w:rsid w:val="0086313C"/>
    <w:rsid w:val="00884506"/>
    <w:rsid w:val="00895E0A"/>
    <w:rsid w:val="008A3638"/>
    <w:rsid w:val="008C5E64"/>
    <w:rsid w:val="008D45FB"/>
    <w:rsid w:val="008F408C"/>
    <w:rsid w:val="009461BE"/>
    <w:rsid w:val="0097464A"/>
    <w:rsid w:val="0099095B"/>
    <w:rsid w:val="009D2AAA"/>
    <w:rsid w:val="009D692F"/>
    <w:rsid w:val="00A22B53"/>
    <w:rsid w:val="00A670FA"/>
    <w:rsid w:val="00AA724E"/>
    <w:rsid w:val="00AC0A23"/>
    <w:rsid w:val="00AC4B80"/>
    <w:rsid w:val="00AE216E"/>
    <w:rsid w:val="00AE715D"/>
    <w:rsid w:val="00B116D4"/>
    <w:rsid w:val="00B5099A"/>
    <w:rsid w:val="00B5325B"/>
    <w:rsid w:val="00B60229"/>
    <w:rsid w:val="00B80619"/>
    <w:rsid w:val="00BA3FD6"/>
    <w:rsid w:val="00BE4402"/>
    <w:rsid w:val="00BF6E18"/>
    <w:rsid w:val="00BF767B"/>
    <w:rsid w:val="00C270C9"/>
    <w:rsid w:val="00C36655"/>
    <w:rsid w:val="00C42FC2"/>
    <w:rsid w:val="00C5654A"/>
    <w:rsid w:val="00C93BDE"/>
    <w:rsid w:val="00CA1843"/>
    <w:rsid w:val="00D21E28"/>
    <w:rsid w:val="00D25EB4"/>
    <w:rsid w:val="00D265E8"/>
    <w:rsid w:val="00D614C6"/>
    <w:rsid w:val="00D63E8C"/>
    <w:rsid w:val="00D77955"/>
    <w:rsid w:val="00DB32D6"/>
    <w:rsid w:val="00DB4F8C"/>
    <w:rsid w:val="00DB796D"/>
    <w:rsid w:val="00DD3AA4"/>
    <w:rsid w:val="00DD582C"/>
    <w:rsid w:val="00DD5938"/>
    <w:rsid w:val="00DD5E3F"/>
    <w:rsid w:val="00DE0C57"/>
    <w:rsid w:val="00DE0F21"/>
    <w:rsid w:val="00E04990"/>
    <w:rsid w:val="00E27DD8"/>
    <w:rsid w:val="00E363F0"/>
    <w:rsid w:val="00E4320F"/>
    <w:rsid w:val="00E7220F"/>
    <w:rsid w:val="00E96464"/>
    <w:rsid w:val="00EA6FD0"/>
    <w:rsid w:val="00EE1C69"/>
    <w:rsid w:val="00EF2F9B"/>
    <w:rsid w:val="00F11BFE"/>
    <w:rsid w:val="00F36B45"/>
    <w:rsid w:val="00F627BF"/>
    <w:rsid w:val="00F71B82"/>
    <w:rsid w:val="00FC4559"/>
    <w:rsid w:val="00FD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0867BB-5AD5-4492-84BC-8FF7C19A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detail.pl?biblionumber=8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519FF-11CD-45AF-8351-DF397A0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13</cp:revision>
  <dcterms:created xsi:type="dcterms:W3CDTF">2019-07-01T05:50:00Z</dcterms:created>
  <dcterms:modified xsi:type="dcterms:W3CDTF">2019-07-26T09:11:00Z</dcterms:modified>
</cp:coreProperties>
</file>